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3D0" w:rsidRPr="001173D0" w:rsidRDefault="001173D0" w:rsidP="001173D0">
      <w:pPr>
        <w:spacing w:after="0"/>
        <w:rPr>
          <w:rFonts w:ascii="Times New Roman" w:hAnsi="Times New Roman" w:cs="Times New Roman"/>
          <w:sz w:val="24"/>
          <w:szCs w:val="24"/>
        </w:rPr>
      </w:pPr>
      <w:r>
        <w:rPr>
          <w:rFonts w:ascii="Times New Roman" w:hAnsi="Times New Roman" w:cs="Times New Roman"/>
          <w:sz w:val="24"/>
          <w:szCs w:val="24"/>
          <w:lang w:val="kk-KZ"/>
        </w:rPr>
        <w:t xml:space="preserve">Тақырып: </w:t>
      </w:r>
      <w:r w:rsidRPr="001173D0">
        <w:rPr>
          <w:rFonts w:ascii="Times New Roman" w:hAnsi="Times New Roman" w:cs="Times New Roman"/>
          <w:sz w:val="24"/>
          <w:szCs w:val="24"/>
        </w:rPr>
        <w:t>Бірінші дүние жүзілік соғыс.</w:t>
      </w:r>
    </w:p>
    <w:p w:rsidR="001173D0" w:rsidRPr="001173D0" w:rsidRDefault="001173D0" w:rsidP="001173D0">
      <w:pPr>
        <w:spacing w:after="0"/>
        <w:rPr>
          <w:rFonts w:ascii="Times New Roman" w:hAnsi="Times New Roman" w:cs="Times New Roman"/>
          <w:sz w:val="24"/>
          <w:szCs w:val="24"/>
        </w:rPr>
      </w:pPr>
      <w:r>
        <w:rPr>
          <w:rFonts w:ascii="Times New Roman" w:hAnsi="Times New Roman" w:cs="Times New Roman"/>
          <w:sz w:val="24"/>
          <w:szCs w:val="24"/>
          <w:lang w:val="kk-KZ"/>
        </w:rPr>
        <w:t xml:space="preserve">        </w:t>
      </w:r>
      <w:r w:rsidRPr="001173D0">
        <w:rPr>
          <w:rFonts w:ascii="Times New Roman" w:hAnsi="Times New Roman" w:cs="Times New Roman"/>
          <w:sz w:val="24"/>
          <w:szCs w:val="24"/>
        </w:rPr>
        <w:t xml:space="preserve">Бірінші дүниежүзілік соғыс 1914 жылғы 19 шілдеде (1 тамызда) </w:t>
      </w:r>
      <w:proofErr w:type="gramStart"/>
      <w:r w:rsidRPr="001173D0">
        <w:rPr>
          <w:rFonts w:ascii="Times New Roman" w:hAnsi="Times New Roman" w:cs="Times New Roman"/>
          <w:sz w:val="24"/>
          <w:szCs w:val="24"/>
        </w:rPr>
        <w:t>басталды.Оған</w:t>
      </w:r>
      <w:proofErr w:type="gramEnd"/>
      <w:r w:rsidRPr="001173D0">
        <w:rPr>
          <w:rFonts w:ascii="Times New Roman" w:hAnsi="Times New Roman" w:cs="Times New Roman"/>
          <w:sz w:val="24"/>
          <w:szCs w:val="24"/>
        </w:rPr>
        <w:t xml:space="preserve"> 38 мемлекет тартылды. Соғысқа қатысушы</w:t>
      </w:r>
      <w:r>
        <w:rPr>
          <w:rFonts w:ascii="Times New Roman" w:hAnsi="Times New Roman" w:cs="Times New Roman"/>
          <w:sz w:val="24"/>
          <w:szCs w:val="24"/>
        </w:rPr>
        <w:t xml:space="preserve"> басты елдер (одақтар):</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Үштік одақ (Герм</w:t>
      </w:r>
      <w:r>
        <w:rPr>
          <w:rFonts w:ascii="Times New Roman" w:hAnsi="Times New Roman" w:cs="Times New Roman"/>
          <w:sz w:val="24"/>
          <w:szCs w:val="24"/>
        </w:rPr>
        <w:t>ания, Австрия-Венгрия, Италия).</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Ант</w:t>
      </w:r>
      <w:r>
        <w:rPr>
          <w:rFonts w:ascii="Times New Roman" w:hAnsi="Times New Roman" w:cs="Times New Roman"/>
          <w:sz w:val="24"/>
          <w:szCs w:val="24"/>
        </w:rPr>
        <w:t>анта (Англия, Франция, Россия).</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Соғыстың сипаты- басқыншылық, агрессия</w:t>
      </w:r>
      <w:r>
        <w:rPr>
          <w:rFonts w:ascii="Times New Roman" w:hAnsi="Times New Roman" w:cs="Times New Roman"/>
          <w:sz w:val="24"/>
          <w:szCs w:val="24"/>
        </w:rPr>
        <w:t>лық, империалистік соғыс болды.</w:t>
      </w:r>
    </w:p>
    <w:p w:rsidR="001173D0" w:rsidRPr="001173D0" w:rsidRDefault="001173D0" w:rsidP="001173D0">
      <w:pPr>
        <w:spacing w:after="0"/>
        <w:rPr>
          <w:rFonts w:ascii="Times New Roman" w:hAnsi="Times New Roman" w:cs="Times New Roman"/>
          <w:sz w:val="24"/>
          <w:szCs w:val="24"/>
        </w:rPr>
      </w:pPr>
      <w:r>
        <w:rPr>
          <w:rFonts w:ascii="Times New Roman" w:hAnsi="Times New Roman" w:cs="Times New Roman"/>
          <w:sz w:val="24"/>
          <w:szCs w:val="24"/>
        </w:rPr>
        <w:t>Соғыстың себептері:</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Империализмнің барлық қ</w:t>
      </w:r>
      <w:r>
        <w:rPr>
          <w:rFonts w:ascii="Times New Roman" w:hAnsi="Times New Roman" w:cs="Times New Roman"/>
          <w:sz w:val="24"/>
          <w:szCs w:val="24"/>
        </w:rPr>
        <w:t>айшылықтарының күрт шиеленісуі.</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Капиталистік өндіріс тәсілінің</w:t>
      </w:r>
      <w:r>
        <w:rPr>
          <w:rFonts w:ascii="Times New Roman" w:hAnsi="Times New Roman" w:cs="Times New Roman"/>
          <w:sz w:val="24"/>
          <w:szCs w:val="24"/>
        </w:rPr>
        <w:t xml:space="preserve"> әркелкі және секірмелі болуы.</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Империалистік державалардың бөлініп қойған дүние жүзінің шекар</w:t>
      </w:r>
      <w:r>
        <w:rPr>
          <w:rFonts w:ascii="Times New Roman" w:hAnsi="Times New Roman" w:cs="Times New Roman"/>
          <w:sz w:val="24"/>
          <w:szCs w:val="24"/>
        </w:rPr>
        <w:t>аларын қайтадан бөлуге тырысуы.</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Бірінші дүниежүзілік соғысқа Россия дайындықсыз, әскери - өнеркәсіптік әлеуеті (потенциал) төмен, көлігі нашар дамыған жағдайда кірісті, армия әскери-техникалық жағына</w:t>
      </w:r>
      <w:r>
        <w:rPr>
          <w:rFonts w:ascii="Times New Roman" w:hAnsi="Times New Roman" w:cs="Times New Roman"/>
          <w:sz w:val="24"/>
          <w:szCs w:val="24"/>
        </w:rPr>
        <w:t>н нашар қамтамасыз етілген еді.</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Бұл соғыс (империалистік) барлық халықтарға, соның ішінде Қазақстанға да аса ауыр зардаптарын тигізді. Қазақстан майданды шикізатпен қамтамасыз ететін ірі өңірлердің біріне айналды. Соғыс қажетіне жергілікті халықтан алынатын салық 3-4 есе көбейді. Россияның дүниежүзілік империалистік соғысқа кірісуі Қазақстанды тонауды күшейтті. Соғыс қажетіне деп өлке еңбекшілері</w:t>
      </w:r>
      <w:r>
        <w:rPr>
          <w:rFonts w:ascii="Times New Roman" w:hAnsi="Times New Roman" w:cs="Times New Roman"/>
          <w:sz w:val="24"/>
          <w:szCs w:val="24"/>
        </w:rPr>
        <w:t>не 10-ға жуық салығы енгізілді:</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1. 40899244 пут мақта</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2. 38 мың шаршы аршын киіз</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3. 3 млн. пут мақта майы</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4. 229 мың пут сабын</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5. 300 мың пут ет</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6. 473928 пут балық</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7. 70 мың жылқы</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8. 12797 түйе алынды</w:t>
      </w:r>
    </w:p>
    <w:p w:rsidR="001173D0" w:rsidRPr="001173D0" w:rsidRDefault="001173D0" w:rsidP="001173D0">
      <w:pPr>
        <w:spacing w:after="0"/>
        <w:rPr>
          <w:rFonts w:ascii="Times New Roman" w:hAnsi="Times New Roman" w:cs="Times New Roman"/>
          <w:sz w:val="24"/>
          <w:szCs w:val="24"/>
        </w:rPr>
      </w:pPr>
      <w:r>
        <w:rPr>
          <w:rFonts w:ascii="Times New Roman" w:hAnsi="Times New Roman" w:cs="Times New Roman"/>
          <w:sz w:val="24"/>
          <w:szCs w:val="24"/>
        </w:rPr>
        <w:t>9. 14 мың киіз үй салынды</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 xml:space="preserve">Жетісудан 34 млн. сом мөлшерінде мал және мал өнімдері 1917 жылы шаңырақ салығы 100209 сом болды. Осының бәрі егістік жердің қысқаруына, ірі қара </w:t>
      </w:r>
      <w:r>
        <w:rPr>
          <w:rFonts w:ascii="Times New Roman" w:hAnsi="Times New Roman" w:cs="Times New Roman"/>
          <w:sz w:val="24"/>
          <w:szCs w:val="24"/>
        </w:rPr>
        <w:t>мал басының азаюына әкеп соқты.</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Осы жылдары (соғыс жылдары) жұмысшылардың жағдайы өте ауыр болды. Бір күндік орташа жалақы – 20 тиын. Жұмыс күнінің ұзақтығы – 12-14 сағат. Қымбатшылық артты: ұн-70%, қант-50%, сабын-200%-ға өсті. Кен өндіру, мұнай, көмір өндіру құлдырады. Өндірістегі мамандығы бар жұмысшылар үлесі күрт азайды. Елдің өнеркәсібіндегі жалпы күйзеліс пен ауыл шаруашылығының құлдырап күйзелуі Қазақстан экономикасын құлдыратты, өндіргіш күштердің даму деңгейі бірте-бірте кеми берді</w:t>
      </w:r>
      <w:r>
        <w:rPr>
          <w:rFonts w:ascii="Times New Roman" w:hAnsi="Times New Roman" w:cs="Times New Roman"/>
          <w:sz w:val="24"/>
          <w:szCs w:val="24"/>
        </w:rPr>
        <w:t>.</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Сонымен қатар Қазақстан жеріне Үштік Одақтың әскери тұтқындары орналастырылды. Олар, негізінен, Павлодар, Семей, Ақмола қаларына орналастырылды. Мысалы, Омбыда- 20000 әскери тұтқын, Ақмолада 8612 тұтқын, ал Түркістан өлкесінде 200 мың-ға жуық әскери тұтқын болған. Соғыс жылдары Австрия-Венгрия, Германия тұтқындарының қазақ жеріне әкелінуі өлкенің қоғамд</w:t>
      </w:r>
      <w:r>
        <w:rPr>
          <w:rFonts w:ascii="Times New Roman" w:hAnsi="Times New Roman" w:cs="Times New Roman"/>
          <w:sz w:val="24"/>
          <w:szCs w:val="24"/>
        </w:rPr>
        <w:t>ық – саяси жағдайына әсер етті.</w:t>
      </w:r>
    </w:p>
    <w:p w:rsidR="001173D0" w:rsidRPr="001173D0" w:rsidRDefault="001173D0" w:rsidP="001173D0">
      <w:pPr>
        <w:spacing w:after="0"/>
        <w:rPr>
          <w:rFonts w:ascii="Times New Roman" w:hAnsi="Times New Roman" w:cs="Times New Roman"/>
          <w:sz w:val="24"/>
          <w:szCs w:val="24"/>
        </w:rPr>
      </w:pPr>
      <w:r w:rsidRPr="001173D0">
        <w:rPr>
          <w:rFonts w:ascii="Times New Roman" w:hAnsi="Times New Roman" w:cs="Times New Roman"/>
          <w:sz w:val="24"/>
          <w:szCs w:val="24"/>
        </w:rPr>
        <w:t xml:space="preserve">Қазақ өлкесінде ерлердің майданға шақырылуы шаруашылық жағдайы дағдарысқа үшыратты. Мысалы, Семей, Ақмола облыстарында жұмысшылардың 50%-ы, Орынборда 40%-ы, Жетісуда-үштен бірі шақырылды. Сондықтан патша үкіметі әскери тұтқындарды жұмысқа пайдалана бастады. Қазақстан жерінде болған әскери тұтқындардың жағдайы қиын болды. 1915 жылы Риддерде ауыр тұрмыстық жағдайға байланысты әскери тұтқындардың ереуілі болды. Соғыс жылдарында әскери тұтқындарға арналған Челябі </w:t>
      </w:r>
      <w:r w:rsidRPr="001173D0">
        <w:rPr>
          <w:rFonts w:ascii="Times New Roman" w:hAnsi="Times New Roman" w:cs="Times New Roman"/>
          <w:sz w:val="24"/>
          <w:szCs w:val="24"/>
        </w:rPr>
        <w:lastRenderedPageBreak/>
        <w:t>мен Қостанай аралығында орналасқан Троицк лагері «Өлілер лагері» деп атанды. Сөйтіп, соғыс елдегі жалпы ұлттық дағдарысты тереңдетіп, 1916 жылғы көтеріліске алып келді.</w:t>
      </w: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Default="001173D0" w:rsidP="001173D0">
      <w:pPr>
        <w:spacing w:after="0"/>
        <w:rPr>
          <w:rFonts w:ascii="Times New Roman" w:hAnsi="Times New Roman" w:cs="Times New Roman"/>
          <w:sz w:val="24"/>
          <w:szCs w:val="24"/>
        </w:rPr>
      </w:pPr>
    </w:p>
    <w:p w:rsidR="001173D0" w:rsidRPr="001173D0" w:rsidRDefault="001173D0" w:rsidP="001173D0">
      <w:pPr>
        <w:spacing w:after="0"/>
        <w:rPr>
          <w:rFonts w:ascii="Times New Roman" w:hAnsi="Times New Roman" w:cs="Times New Roman"/>
          <w:sz w:val="24"/>
          <w:szCs w:val="24"/>
        </w:rPr>
      </w:pPr>
      <w:bookmarkStart w:id="0" w:name="_GoBack"/>
      <w:bookmarkEnd w:id="0"/>
    </w:p>
    <w:sectPr w:rsidR="001173D0" w:rsidRPr="001173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317"/>
    <w:rsid w:val="001173D0"/>
    <w:rsid w:val="008C7317"/>
    <w:rsid w:val="00F747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B227A"/>
  <w15:chartTrackingRefBased/>
  <w15:docId w15:val="{720F3867-827F-4C97-97FC-DBF6EECB2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455</Words>
  <Characters>2600</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2022-02-06T16:45:00Z</dcterms:created>
  <dcterms:modified xsi:type="dcterms:W3CDTF">2022-02-06T16:49:00Z</dcterms:modified>
</cp:coreProperties>
</file>